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7C13" w14:textId="77777777" w:rsidR="00DD3FEA" w:rsidRDefault="00F32752" w:rsidP="00174EB9">
      <w:pPr>
        <w:spacing w:line="360" w:lineRule="auto"/>
        <w:jc w:val="center"/>
      </w:pPr>
      <w:r>
        <w:rPr>
          <w:b/>
          <w:bCs/>
          <w:sz w:val="28"/>
          <w:szCs w:val="28"/>
        </w:rPr>
        <w:t>SUMMARY INFORMATION</w:t>
      </w:r>
    </w:p>
    <w:p w14:paraId="5FB0CD80" w14:textId="77777777" w:rsidR="00DD3FEA" w:rsidRDefault="00F32752" w:rsidP="00174EB9">
      <w:pPr>
        <w:spacing w:line="360" w:lineRule="auto"/>
        <w:jc w:val="center"/>
      </w:pPr>
      <w:r>
        <w:rPr>
          <w:b/>
          <w:bCs/>
          <w:sz w:val="28"/>
          <w:szCs w:val="28"/>
        </w:rPr>
        <w:t>ON THE NEW CONCLUSIONS OF THE DOCTORAL DISSERTATION</w:t>
      </w:r>
    </w:p>
    <w:p w14:paraId="782512CA" w14:textId="77777777" w:rsidR="001230BE" w:rsidRDefault="001230BE" w:rsidP="00174EB9">
      <w:pPr>
        <w:spacing w:line="360" w:lineRule="auto"/>
        <w:jc w:val="both"/>
        <w:rPr>
          <w:b/>
          <w:bCs/>
        </w:rPr>
      </w:pPr>
    </w:p>
    <w:p w14:paraId="1CC89738" w14:textId="5A152479" w:rsidR="00DD3FEA" w:rsidRDefault="00F32752" w:rsidP="001230BE">
      <w:pPr>
        <w:spacing w:after="60" w:line="360" w:lineRule="auto"/>
        <w:jc w:val="both"/>
      </w:pPr>
      <w:r>
        <w:rPr>
          <w:b/>
          <w:bCs/>
        </w:rPr>
        <w:t xml:space="preserve">1. Dissertation title: </w:t>
      </w:r>
      <w:r>
        <w:rPr>
          <w:b/>
          <w:bCs/>
          <w:i/>
          <w:iCs/>
        </w:rPr>
        <w:t>Traditional Cultural Values in the Construction of Standards for the Vietnamese Person in the Present Era</w:t>
      </w:r>
    </w:p>
    <w:p w14:paraId="565E1283" w14:textId="77777777" w:rsidR="00DD3FEA" w:rsidRDefault="00F32752" w:rsidP="001230BE">
      <w:pPr>
        <w:spacing w:after="60" w:line="360" w:lineRule="auto"/>
      </w:pPr>
      <w:r>
        <w:rPr>
          <w:b/>
          <w:bCs/>
        </w:rPr>
        <w:t xml:space="preserve">2. Field of specialization: </w:t>
      </w:r>
      <w:r>
        <w:t>Philosophy</w:t>
      </w:r>
    </w:p>
    <w:p w14:paraId="71F91D41" w14:textId="77777777" w:rsidR="00DD3FEA" w:rsidRDefault="00F32752" w:rsidP="001230BE">
      <w:pPr>
        <w:spacing w:after="60" w:line="360" w:lineRule="auto"/>
      </w:pPr>
      <w:r>
        <w:rPr>
          <w:b/>
          <w:bCs/>
        </w:rPr>
        <w:t xml:space="preserve">3. Code number: </w:t>
      </w:r>
      <w:r>
        <w:t>9229001</w:t>
      </w:r>
    </w:p>
    <w:p w14:paraId="7CE43581" w14:textId="77777777" w:rsidR="00DD3FEA" w:rsidRDefault="00F32752" w:rsidP="001230BE">
      <w:pPr>
        <w:spacing w:after="60" w:line="360" w:lineRule="auto"/>
      </w:pPr>
      <w:r>
        <w:rPr>
          <w:b/>
          <w:bCs/>
        </w:rPr>
        <w:t xml:space="preserve">4. Doctoral candidate: </w:t>
      </w:r>
      <w:r>
        <w:t>Nguyen Thi Thu Hang</w:t>
      </w:r>
    </w:p>
    <w:p w14:paraId="59E58F78" w14:textId="77777777" w:rsidR="00DD3FEA" w:rsidRDefault="00F32752" w:rsidP="001230BE">
      <w:pPr>
        <w:spacing w:after="60" w:line="360" w:lineRule="auto"/>
      </w:pPr>
      <w:r>
        <w:rPr>
          <w:b/>
          <w:bCs/>
        </w:rPr>
        <w:t xml:space="preserve">5. Supervisors: </w:t>
      </w:r>
      <w:r>
        <w:t>Assoc. Prof. Dr. Nguyen Anh Tuan</w:t>
      </w:r>
    </w:p>
    <w:p w14:paraId="56BDE74D" w14:textId="2CD7CB10" w:rsidR="00DD3FEA" w:rsidRDefault="00B01B8D" w:rsidP="001230BE">
      <w:pPr>
        <w:spacing w:after="60" w:line="360" w:lineRule="auto"/>
        <w:ind w:left="1440"/>
      </w:pPr>
      <w:r>
        <w:t xml:space="preserve">    </w:t>
      </w:r>
      <w:r w:rsidR="00F32752">
        <w:t>Assoc. Prof. Dr. Nguyen Thi Nhu Hue</w:t>
      </w:r>
    </w:p>
    <w:p w14:paraId="4E5F66B7" w14:textId="77777777" w:rsidR="00DD3FEA" w:rsidRDefault="00F32752" w:rsidP="001230BE">
      <w:pPr>
        <w:spacing w:after="60" w:line="360" w:lineRule="auto"/>
      </w:pPr>
      <w:r>
        <w:rPr>
          <w:b/>
          <w:bCs/>
        </w:rPr>
        <w:t xml:space="preserve">6. Training institution: </w:t>
      </w:r>
      <w:r>
        <w:t>Academy of Journalism and Communication</w:t>
      </w:r>
    </w:p>
    <w:p w14:paraId="3CF449FB" w14:textId="77777777" w:rsidR="00DD3FEA" w:rsidRDefault="00F32752" w:rsidP="001230BE">
      <w:pPr>
        <w:spacing w:after="60" w:line="360" w:lineRule="auto"/>
      </w:pPr>
      <w:r>
        <w:rPr>
          <w:b/>
          <w:bCs/>
        </w:rPr>
        <w:t>7. New conclusions of the dissertation:</w:t>
      </w:r>
    </w:p>
    <w:p w14:paraId="7E0B8D7A" w14:textId="423F78AA" w:rsidR="00783B41" w:rsidRPr="001230BE" w:rsidRDefault="001230BE" w:rsidP="001230BE">
      <w:pPr>
        <w:spacing w:after="60" w:line="360" w:lineRule="auto"/>
        <w:ind w:firstLine="720"/>
        <w:jc w:val="both"/>
      </w:pPr>
      <w:r w:rsidRPr="001230BE">
        <w:rPr>
          <w:i/>
          <w:iCs/>
        </w:rPr>
        <w:t xml:space="preserve">Firstly, </w:t>
      </w:r>
      <w:r w:rsidRPr="001230BE">
        <w:t>the thesis builds a theoretical framework on the dialectical relationship between traditional cultural values ​​and Vietnamese human standards, which clarifies that traditional cultural values ​​are not only a spiritual resource but also an endogenous basis that plays a role in shaping and creating Vietnamese human standards in the new context</w:t>
      </w:r>
      <w:r w:rsidR="00783B41" w:rsidRPr="001230BE">
        <w:t>.</w:t>
      </w:r>
    </w:p>
    <w:p w14:paraId="3B8E875A" w14:textId="799F09AD" w:rsidR="001230BE" w:rsidRPr="001230BE" w:rsidRDefault="001230BE" w:rsidP="001230BE">
      <w:pPr>
        <w:spacing w:after="60" w:line="360" w:lineRule="auto"/>
        <w:ind w:firstLine="720"/>
        <w:jc w:val="both"/>
      </w:pPr>
      <w:r w:rsidRPr="001230BE">
        <w:rPr>
          <w:i/>
          <w:iCs/>
        </w:rPr>
        <w:t>Second</w:t>
      </w:r>
      <w:r w:rsidR="00E8484A">
        <w:rPr>
          <w:i/>
          <w:iCs/>
        </w:rPr>
        <w:t>ly</w:t>
      </w:r>
      <w:r w:rsidRPr="001230BE">
        <w:rPr>
          <w:i/>
          <w:iCs/>
        </w:rPr>
        <w:t xml:space="preserve">, </w:t>
      </w:r>
      <w:r w:rsidRPr="001230BE">
        <w:t>the thesis evaluates the application of traditional cultural values ​​in building Vietnamese human standards today in three unified aspects: subject of application, content of application and method of application.</w:t>
      </w:r>
    </w:p>
    <w:p w14:paraId="169512A8" w14:textId="77777777" w:rsidR="001230BE" w:rsidRDefault="001230BE" w:rsidP="001230BE">
      <w:pPr>
        <w:spacing w:after="60" w:line="360" w:lineRule="auto"/>
        <w:ind w:firstLine="720"/>
        <w:jc w:val="both"/>
        <w:rPr>
          <w:i/>
          <w:iCs/>
        </w:rPr>
      </w:pPr>
      <w:r w:rsidRPr="001230BE">
        <w:t>From a practical survey, the thesis identifies new issues that are being raised in the application of traditional cultural values ​​in building Vietnamese human standards, especially the conflicts that arise between preserving traditional cultural values ​​and the requirements for integration, digital transformation, and social structural</w:t>
      </w:r>
      <w:r w:rsidRPr="001230BE">
        <w:rPr>
          <w:i/>
          <w:iCs/>
        </w:rPr>
        <w:t xml:space="preserve"> </w:t>
      </w:r>
      <w:r w:rsidRPr="001230BE">
        <w:t>change.</w:t>
      </w:r>
    </w:p>
    <w:p w14:paraId="5D3B5C47" w14:textId="5B770A67" w:rsidR="001230BE" w:rsidRPr="001230BE" w:rsidRDefault="001230BE" w:rsidP="001230BE">
      <w:pPr>
        <w:spacing w:after="60" w:line="360" w:lineRule="auto"/>
        <w:ind w:firstLine="720"/>
        <w:jc w:val="both"/>
        <w:rPr>
          <w:i/>
          <w:iCs/>
          <w:spacing w:val="6"/>
        </w:rPr>
      </w:pPr>
      <w:r w:rsidRPr="001230BE">
        <w:rPr>
          <w:i/>
          <w:iCs/>
          <w:spacing w:val="6"/>
        </w:rPr>
        <w:t>Third</w:t>
      </w:r>
      <w:r w:rsidR="00E8484A">
        <w:rPr>
          <w:i/>
          <w:iCs/>
          <w:spacing w:val="6"/>
        </w:rPr>
        <w:t>ly</w:t>
      </w:r>
      <w:r w:rsidRPr="001230BE">
        <w:rPr>
          <w:i/>
          <w:iCs/>
          <w:spacing w:val="6"/>
        </w:rPr>
        <w:t>,</w:t>
      </w:r>
      <w:r w:rsidRPr="001230BE">
        <w:rPr>
          <w:spacing w:val="6"/>
        </w:rPr>
        <w:t xml:space="preserve"> the thesis predicts the multidimensional impacts of domestic and international factors on the application of traditional cultural values, thereby identifying "bottlenecks" that need to be removed and areas that can be exploited in the coming period. Based on the Party's guiding viewpoint and the State's policies on cultural and human development, the thesis proposes a synchronous solution system with a new point being the close connection between cognitive solutions,</w:t>
      </w:r>
    </w:p>
    <w:p w14:paraId="1DC65F54" w14:textId="77777777" w:rsidR="001230BE" w:rsidRDefault="001230BE" w:rsidP="001230BE">
      <w:pPr>
        <w:spacing w:line="360" w:lineRule="auto"/>
        <w:ind w:firstLine="720"/>
        <w:jc w:val="both"/>
        <w:rPr>
          <w:highlight w:val="yellow"/>
        </w:rPr>
      </w:pPr>
    </w:p>
    <w:p w14:paraId="6DFE9132" w14:textId="77777777" w:rsidR="001230BE" w:rsidRDefault="001230BE" w:rsidP="001230BE">
      <w:pPr>
        <w:spacing w:line="360" w:lineRule="auto"/>
        <w:ind w:firstLine="720"/>
        <w:jc w:val="both"/>
        <w:rPr>
          <w:highlight w:val="yellow"/>
        </w:rPr>
      </w:pPr>
    </w:p>
    <w:p w14:paraId="024621BB" w14:textId="5E43E6EA" w:rsidR="00DD3FEA" w:rsidRPr="00CD0C21" w:rsidRDefault="00CD0C21" w:rsidP="001230BE">
      <w:pPr>
        <w:spacing w:line="360" w:lineRule="auto"/>
        <w:jc w:val="both"/>
      </w:pPr>
      <w:r w:rsidRPr="00366806">
        <w:t>cultural and human development, the dissertation proposes a comprehensive set of solutions with the novelty of closely linking solutions regarding awareness, institutions, subjects, and methods of application, aiming to enhance the effectiveness of applying traditional cultural values in building the standards of the Vietnamese person in the coming period.</w:t>
      </w:r>
    </w:p>
    <w:tbl>
      <w:tblPr>
        <w:tblW w:w="11445" w:type="dxa"/>
        <w:tblInd w:w="-1423" w:type="dxa"/>
        <w:tblCellMar>
          <w:left w:w="10" w:type="dxa"/>
          <w:right w:w="10" w:type="dxa"/>
        </w:tblCellMar>
        <w:tblLook w:val="0000" w:firstRow="0" w:lastRow="0" w:firstColumn="0" w:lastColumn="0" w:noHBand="0" w:noVBand="0"/>
      </w:tblPr>
      <w:tblGrid>
        <w:gridCol w:w="4188"/>
        <w:gridCol w:w="4466"/>
        <w:gridCol w:w="2791"/>
      </w:tblGrid>
      <w:tr w:rsidR="00DD3FEA" w14:paraId="01FFE814" w14:textId="77777777" w:rsidTr="004A0433">
        <w:trPr>
          <w:trHeight w:val="2366"/>
        </w:trPr>
        <w:tc>
          <w:tcPr>
            <w:tcW w:w="4188" w:type="dxa"/>
            <w:tcMar>
              <w:top w:w="120" w:type="dxa"/>
              <w:left w:w="120" w:type="dxa"/>
              <w:bottom w:w="600" w:type="dxa"/>
              <w:right w:w="120" w:type="dxa"/>
            </w:tcMar>
          </w:tcPr>
          <w:p w14:paraId="5788A420" w14:textId="77777777" w:rsidR="00DD3FEA" w:rsidRDefault="00F32752" w:rsidP="00B01B8D">
            <w:pPr>
              <w:spacing w:line="312" w:lineRule="auto"/>
              <w:jc w:val="center"/>
            </w:pPr>
            <w:r>
              <w:rPr>
                <w:b/>
                <w:bCs/>
              </w:rPr>
              <w:t>Supervisor 1</w:t>
            </w:r>
          </w:p>
          <w:p w14:paraId="4A3CA6CD" w14:textId="35F5AE65" w:rsidR="00B01B8D" w:rsidRDefault="00B01B8D" w:rsidP="00B01B8D">
            <w:pPr>
              <w:spacing w:line="312" w:lineRule="auto"/>
            </w:pPr>
          </w:p>
          <w:p w14:paraId="2D301742" w14:textId="28F90C28" w:rsidR="00B01B8D" w:rsidRDefault="00B01B8D" w:rsidP="00B01B8D">
            <w:pPr>
              <w:spacing w:line="312" w:lineRule="auto"/>
            </w:pPr>
          </w:p>
          <w:p w14:paraId="75541173" w14:textId="77777777" w:rsidR="00B01B8D" w:rsidRDefault="00B01B8D" w:rsidP="00B01B8D">
            <w:pPr>
              <w:spacing w:line="312" w:lineRule="auto"/>
            </w:pPr>
          </w:p>
          <w:p w14:paraId="59B44687" w14:textId="77777777" w:rsidR="00B01B8D" w:rsidRDefault="00B01B8D" w:rsidP="00B01B8D">
            <w:pPr>
              <w:spacing w:line="312" w:lineRule="auto"/>
              <w:jc w:val="center"/>
            </w:pPr>
          </w:p>
          <w:p w14:paraId="09117400" w14:textId="77777777" w:rsidR="00DD3FEA" w:rsidRDefault="00F32752" w:rsidP="00B01B8D">
            <w:pPr>
              <w:spacing w:line="312" w:lineRule="auto"/>
              <w:jc w:val="center"/>
            </w:pPr>
            <w:r>
              <w:rPr>
                <w:b/>
                <w:bCs/>
              </w:rPr>
              <w:t>Assoc. Prof. Dr. Nguyen Anh Tuan</w:t>
            </w:r>
          </w:p>
        </w:tc>
        <w:tc>
          <w:tcPr>
            <w:tcW w:w="4466" w:type="dxa"/>
            <w:tcMar>
              <w:top w:w="120" w:type="dxa"/>
              <w:left w:w="120" w:type="dxa"/>
              <w:bottom w:w="600" w:type="dxa"/>
              <w:right w:w="120" w:type="dxa"/>
            </w:tcMar>
          </w:tcPr>
          <w:p w14:paraId="7D9BDA78" w14:textId="77777777" w:rsidR="00DD3FEA" w:rsidRDefault="00F32752" w:rsidP="00B01B8D">
            <w:pPr>
              <w:spacing w:line="312" w:lineRule="auto"/>
              <w:jc w:val="center"/>
            </w:pPr>
            <w:r>
              <w:rPr>
                <w:b/>
                <w:bCs/>
              </w:rPr>
              <w:t>Supervisor 2</w:t>
            </w:r>
          </w:p>
          <w:p w14:paraId="5F192FD1" w14:textId="74029FCD" w:rsidR="00DD3FEA" w:rsidRDefault="00DD3FEA" w:rsidP="00B01B8D">
            <w:pPr>
              <w:spacing w:line="312" w:lineRule="auto"/>
              <w:jc w:val="center"/>
            </w:pPr>
          </w:p>
          <w:p w14:paraId="23B977DB" w14:textId="1D37D41E" w:rsidR="00B01B8D" w:rsidRDefault="00B01B8D" w:rsidP="00B01B8D">
            <w:pPr>
              <w:spacing w:line="312" w:lineRule="auto"/>
              <w:jc w:val="center"/>
            </w:pPr>
          </w:p>
          <w:p w14:paraId="01D14849" w14:textId="54CED3A3" w:rsidR="00B01B8D" w:rsidRDefault="00B01B8D" w:rsidP="00B01B8D">
            <w:pPr>
              <w:spacing w:line="312" w:lineRule="auto"/>
              <w:jc w:val="center"/>
            </w:pPr>
          </w:p>
          <w:p w14:paraId="1D99FA1F" w14:textId="77777777" w:rsidR="00B01B8D" w:rsidRDefault="00B01B8D" w:rsidP="00B01B8D">
            <w:pPr>
              <w:spacing w:line="312" w:lineRule="auto"/>
              <w:jc w:val="center"/>
            </w:pPr>
          </w:p>
          <w:p w14:paraId="644C5970" w14:textId="77777777" w:rsidR="00DD3FEA" w:rsidRDefault="00F32752" w:rsidP="00B01B8D">
            <w:pPr>
              <w:spacing w:line="312" w:lineRule="auto"/>
              <w:jc w:val="center"/>
            </w:pPr>
            <w:r>
              <w:rPr>
                <w:b/>
                <w:bCs/>
              </w:rPr>
              <w:t>Assoc. Prof. Dr. Nguyen Thi Nhu Hue</w:t>
            </w:r>
          </w:p>
        </w:tc>
        <w:tc>
          <w:tcPr>
            <w:tcW w:w="2791" w:type="dxa"/>
            <w:tcMar>
              <w:top w:w="120" w:type="dxa"/>
              <w:left w:w="120" w:type="dxa"/>
              <w:bottom w:w="600" w:type="dxa"/>
              <w:right w:w="120" w:type="dxa"/>
            </w:tcMar>
          </w:tcPr>
          <w:p w14:paraId="601008D5" w14:textId="77777777" w:rsidR="00DD3FEA" w:rsidRDefault="00F32752" w:rsidP="00B01B8D">
            <w:pPr>
              <w:spacing w:line="312" w:lineRule="auto"/>
              <w:jc w:val="center"/>
            </w:pPr>
            <w:r>
              <w:rPr>
                <w:b/>
                <w:bCs/>
              </w:rPr>
              <w:t>Doctoral Candidate</w:t>
            </w:r>
          </w:p>
          <w:p w14:paraId="622FC9D7" w14:textId="371D42F1" w:rsidR="00DD3FEA" w:rsidRDefault="00DD3FEA" w:rsidP="00B01B8D">
            <w:pPr>
              <w:spacing w:line="312" w:lineRule="auto"/>
              <w:jc w:val="center"/>
            </w:pPr>
          </w:p>
          <w:p w14:paraId="789DDC8E" w14:textId="5B233EF4" w:rsidR="00B01B8D" w:rsidRDefault="00B01B8D" w:rsidP="00B01B8D">
            <w:pPr>
              <w:spacing w:line="312" w:lineRule="auto"/>
              <w:jc w:val="center"/>
            </w:pPr>
          </w:p>
          <w:p w14:paraId="51500D6A" w14:textId="77777777" w:rsidR="00B01B8D" w:rsidRDefault="00B01B8D" w:rsidP="00B01B8D">
            <w:pPr>
              <w:spacing w:line="312" w:lineRule="auto"/>
            </w:pPr>
          </w:p>
          <w:p w14:paraId="145903DB" w14:textId="77777777" w:rsidR="00B01B8D" w:rsidRDefault="00B01B8D" w:rsidP="00B01B8D">
            <w:pPr>
              <w:spacing w:line="312" w:lineRule="auto"/>
              <w:jc w:val="center"/>
            </w:pPr>
          </w:p>
          <w:p w14:paraId="5E5F1D9D" w14:textId="77777777" w:rsidR="00DD3FEA" w:rsidRDefault="00F32752" w:rsidP="00B01B8D">
            <w:pPr>
              <w:spacing w:line="312" w:lineRule="auto"/>
              <w:jc w:val="center"/>
            </w:pPr>
            <w:r>
              <w:rPr>
                <w:b/>
                <w:bCs/>
              </w:rPr>
              <w:t>Nguyen Thi Thu Hang</w:t>
            </w:r>
          </w:p>
        </w:tc>
      </w:tr>
    </w:tbl>
    <w:p w14:paraId="51770B26" w14:textId="77777777" w:rsidR="00F32752" w:rsidRDefault="00F32752" w:rsidP="00B01B8D">
      <w:pPr>
        <w:spacing w:line="312" w:lineRule="auto"/>
      </w:pPr>
    </w:p>
    <w:sectPr w:rsidR="00F32752" w:rsidSect="004A043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380B"/>
    <w:multiLevelType w:val="hybridMultilevel"/>
    <w:tmpl w:val="53D6D460"/>
    <w:lvl w:ilvl="0" w:tplc="239EA7D6">
      <w:start w:val="1"/>
      <w:numFmt w:val="bullet"/>
      <w:lvlText w:val="●"/>
      <w:lvlJc w:val="left"/>
      <w:pPr>
        <w:ind w:left="720" w:hanging="360"/>
      </w:pPr>
    </w:lvl>
    <w:lvl w:ilvl="1" w:tplc="53788222">
      <w:start w:val="1"/>
      <w:numFmt w:val="bullet"/>
      <w:lvlText w:val="○"/>
      <w:lvlJc w:val="left"/>
      <w:pPr>
        <w:ind w:left="1440" w:hanging="360"/>
      </w:pPr>
    </w:lvl>
    <w:lvl w:ilvl="2" w:tplc="DA94F2C8">
      <w:start w:val="1"/>
      <w:numFmt w:val="bullet"/>
      <w:lvlText w:val="■"/>
      <w:lvlJc w:val="left"/>
      <w:pPr>
        <w:ind w:left="2160" w:hanging="360"/>
      </w:pPr>
    </w:lvl>
    <w:lvl w:ilvl="3" w:tplc="6DE6AB2A">
      <w:start w:val="1"/>
      <w:numFmt w:val="bullet"/>
      <w:lvlText w:val="●"/>
      <w:lvlJc w:val="left"/>
      <w:pPr>
        <w:ind w:left="2880" w:hanging="360"/>
      </w:pPr>
    </w:lvl>
    <w:lvl w:ilvl="4" w:tplc="0FFEECE8">
      <w:start w:val="1"/>
      <w:numFmt w:val="bullet"/>
      <w:lvlText w:val="○"/>
      <w:lvlJc w:val="left"/>
      <w:pPr>
        <w:ind w:left="3600" w:hanging="360"/>
      </w:pPr>
    </w:lvl>
    <w:lvl w:ilvl="5" w:tplc="42E25DC4">
      <w:start w:val="1"/>
      <w:numFmt w:val="bullet"/>
      <w:lvlText w:val="■"/>
      <w:lvlJc w:val="left"/>
      <w:pPr>
        <w:ind w:left="4320" w:hanging="360"/>
      </w:pPr>
    </w:lvl>
    <w:lvl w:ilvl="6" w:tplc="7CDA57E0">
      <w:start w:val="1"/>
      <w:numFmt w:val="bullet"/>
      <w:lvlText w:val="●"/>
      <w:lvlJc w:val="left"/>
      <w:pPr>
        <w:ind w:left="5040" w:hanging="360"/>
      </w:pPr>
    </w:lvl>
    <w:lvl w:ilvl="7" w:tplc="BE6CCC7A">
      <w:start w:val="1"/>
      <w:numFmt w:val="bullet"/>
      <w:lvlText w:val="●"/>
      <w:lvlJc w:val="left"/>
      <w:pPr>
        <w:ind w:left="5760" w:hanging="360"/>
      </w:pPr>
    </w:lvl>
    <w:lvl w:ilvl="8" w:tplc="12628D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EA"/>
    <w:rsid w:val="001230BE"/>
    <w:rsid w:val="00174EB9"/>
    <w:rsid w:val="00366806"/>
    <w:rsid w:val="00425012"/>
    <w:rsid w:val="004A0433"/>
    <w:rsid w:val="00783B41"/>
    <w:rsid w:val="00B01B8D"/>
    <w:rsid w:val="00CA1ED2"/>
    <w:rsid w:val="00CD0C21"/>
    <w:rsid w:val="00DD3FEA"/>
    <w:rsid w:val="00E8484A"/>
    <w:rsid w:val="00E84E1C"/>
    <w:rsid w:val="00F3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5F1D"/>
  <w15:docId w15:val="{8F77DB47-98C2-46F3-AF6D-0F5B7659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D36E2-9D32-4CCE-AB23-30C5C53B37FA}"/>
</file>

<file path=customXml/itemProps2.xml><?xml version="1.0" encoding="utf-8"?>
<ds:datastoreItem xmlns:ds="http://schemas.openxmlformats.org/officeDocument/2006/customXml" ds:itemID="{00956885-2ACE-4707-9265-6FB224118290}"/>
</file>

<file path=customXml/itemProps3.xml><?xml version="1.0" encoding="utf-8"?>
<ds:datastoreItem xmlns:ds="http://schemas.openxmlformats.org/officeDocument/2006/customXml" ds:itemID="{E256B692-D6E4-4AEE-A5C5-CE77BC2AD192}"/>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11</cp:revision>
  <cp:lastPrinted>2026-05-21T03:58:00Z</cp:lastPrinted>
  <dcterms:created xsi:type="dcterms:W3CDTF">2026-05-14T04:05:00Z</dcterms:created>
  <dcterms:modified xsi:type="dcterms:W3CDTF">2026-05-24T04:07:00Z</dcterms:modified>
</cp:coreProperties>
</file>